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1D97" w:rsidRPr="00541D97" w:rsidRDefault="00541D97" w:rsidP="00541D97">
      <w:pPr>
        <w:pStyle w:val="a4"/>
        <w:jc w:val="center"/>
        <w:rPr>
          <w:rFonts w:ascii="Times New Roman" w:hAnsi="Times New Roman"/>
          <w:b/>
          <w:sz w:val="28"/>
          <w:szCs w:val="28"/>
        </w:rPr>
      </w:pPr>
      <w:r w:rsidRPr="00541D97">
        <w:rPr>
          <w:rFonts w:ascii="Times New Roman" w:hAnsi="Times New Roman"/>
          <w:b/>
          <w:sz w:val="28"/>
          <w:szCs w:val="28"/>
        </w:rPr>
        <w:t>14- 19 декабря 2020 г.</w:t>
      </w:r>
    </w:p>
    <w:p w:rsidR="00541D97" w:rsidRDefault="00541D97">
      <w:pPr>
        <w:pStyle w:val="a4"/>
        <w:jc w:val="both"/>
        <w:rPr>
          <w:rFonts w:ascii="Times New Roman" w:hAnsi="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1 класс</w:t>
      </w:r>
    </w:p>
    <w:p w:rsidR="00647F54" w:rsidRDefault="00647F54">
      <w:pPr>
        <w:pStyle w:val="a4"/>
        <w:jc w:val="both"/>
        <w:rPr>
          <w:rFonts w:ascii="Times New Roman" w:eastAsia="Times New Roman" w:hAnsi="Times New Roman" w:cs="Times New Roman"/>
          <w:sz w:val="28"/>
          <w:szCs w:val="28"/>
        </w:rPr>
      </w:pPr>
    </w:p>
    <w:p w:rsidR="00647F54" w:rsidRDefault="00B67800">
      <w:pPr>
        <w:pStyle w:val="a5"/>
        <w:tabs>
          <w:tab w:val="left" w:pos="708"/>
          <w:tab w:val="left" w:pos="1416"/>
          <w:tab w:val="left" w:pos="2124"/>
          <w:tab w:val="left" w:pos="2832"/>
          <w:tab w:val="left" w:pos="3540"/>
          <w:tab w:val="left" w:pos="4248"/>
          <w:tab w:val="left" w:pos="4956"/>
        </w:tabs>
        <w:spacing w:after="240"/>
        <w:jc w:val="both"/>
        <w:rPr>
          <w:rFonts w:ascii="Times New Roman" w:eastAsia="Times New Roman" w:hAnsi="Times New Roman" w:cs="Times New Roman"/>
          <w:sz w:val="28"/>
          <w:szCs w:val="28"/>
          <w:u w:color="000000"/>
        </w:rPr>
      </w:pPr>
      <w:r>
        <w:rPr>
          <w:rFonts w:ascii="Times New Roman" w:hAnsi="Times New Roman"/>
          <w:sz w:val="28"/>
          <w:szCs w:val="28"/>
          <w:u w:color="000000"/>
        </w:rPr>
        <w:t>Гадания.</w:t>
      </w:r>
    </w:p>
    <w:p w:rsidR="00647F54" w:rsidRDefault="00B67800">
      <w:pPr>
        <w:pStyle w:val="a5"/>
        <w:tabs>
          <w:tab w:val="left" w:pos="708"/>
          <w:tab w:val="left" w:pos="1416"/>
          <w:tab w:val="left" w:pos="2124"/>
          <w:tab w:val="left" w:pos="2832"/>
          <w:tab w:val="left" w:pos="3540"/>
          <w:tab w:val="left" w:pos="4248"/>
          <w:tab w:val="left" w:pos="4956"/>
        </w:tabs>
        <w:spacing w:after="240"/>
        <w:jc w:val="both"/>
        <w:rPr>
          <w:rFonts w:ascii="Times New Roman" w:eastAsia="Times New Roman" w:hAnsi="Times New Roman" w:cs="Times New Roman"/>
          <w:sz w:val="28"/>
          <w:szCs w:val="28"/>
          <w:u w:color="000000"/>
        </w:rPr>
      </w:pPr>
      <w:r>
        <w:rPr>
          <w:rFonts w:ascii="Times New Roman" w:hAnsi="Times New Roman"/>
          <w:sz w:val="28"/>
          <w:szCs w:val="28"/>
          <w:u w:color="000000"/>
        </w:rPr>
        <w:t>Задание: посмотреть театрализованный концерт «Подблюдные гадания»</w:t>
      </w:r>
    </w:p>
    <w:p w:rsidR="00647F54" w:rsidRDefault="00B67800">
      <w:pPr>
        <w:pStyle w:val="a5"/>
        <w:tabs>
          <w:tab w:val="left" w:pos="708"/>
          <w:tab w:val="left" w:pos="1416"/>
          <w:tab w:val="left" w:pos="2124"/>
          <w:tab w:val="left" w:pos="2832"/>
          <w:tab w:val="left" w:pos="3540"/>
          <w:tab w:val="left" w:pos="4248"/>
          <w:tab w:val="left" w:pos="4956"/>
        </w:tabs>
        <w:spacing w:after="240"/>
        <w:jc w:val="both"/>
        <w:rPr>
          <w:rFonts w:ascii="Times New Roman" w:eastAsia="Times New Roman" w:hAnsi="Times New Roman" w:cs="Times New Roman"/>
          <w:sz w:val="28"/>
          <w:szCs w:val="28"/>
          <w:u w:color="000000"/>
        </w:rPr>
      </w:pPr>
      <w:r>
        <w:rPr>
          <w:rFonts w:ascii="Times New Roman" w:hAnsi="Times New Roman"/>
          <w:sz w:val="28"/>
          <w:szCs w:val="28"/>
          <w:u w:color="000000"/>
        </w:rPr>
        <w:t>https://www.youtube.com/watch?v=tvBXUOrDSF8</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2 класс</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Разновидность фольклорных игр.</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Задание: записать в тетрадь названия игр.</w:t>
      </w:r>
    </w:p>
    <w:p w:rsidR="00647F54" w:rsidRDefault="00647F54">
      <w:pPr>
        <w:pStyle w:val="a4"/>
        <w:jc w:val="both"/>
        <w:rPr>
          <w:rFonts w:ascii="Times New Roman" w:eastAsia="Times New Roman" w:hAnsi="Times New Roman" w:cs="Times New Roman"/>
          <w:sz w:val="28"/>
          <w:szCs w:val="28"/>
        </w:rPr>
      </w:pPr>
    </w:p>
    <w:p w:rsidR="00647F54" w:rsidRDefault="00B67800">
      <w:pPr>
        <w:pStyle w:val="a5"/>
        <w:jc w:val="both"/>
        <w:rPr>
          <w:rFonts w:ascii="Times New Roman" w:eastAsia="Times New Roman" w:hAnsi="Times New Roman" w:cs="Times New Roman"/>
          <w:sz w:val="28"/>
          <w:szCs w:val="28"/>
        </w:rPr>
      </w:pPr>
      <w:proofErr w:type="spellStart"/>
      <w:r>
        <w:rPr>
          <w:rFonts w:ascii="Times New Roman" w:hAnsi="Times New Roman"/>
          <w:sz w:val="28"/>
          <w:szCs w:val="28"/>
        </w:rPr>
        <w:t>Малечина-калечина</w:t>
      </w:r>
      <w:proofErr w:type="spellEnd"/>
    </w:p>
    <w:p w:rsidR="00647F54" w:rsidRDefault="00B67800">
      <w:pPr>
        <w:pStyle w:val="a5"/>
        <w:jc w:val="both"/>
        <w:rPr>
          <w:rFonts w:ascii="Times New Roman" w:eastAsia="Times New Roman" w:hAnsi="Times New Roman" w:cs="Times New Roman"/>
          <w:sz w:val="28"/>
          <w:szCs w:val="28"/>
        </w:rPr>
      </w:pPr>
      <w:proofErr w:type="spellStart"/>
      <w:r>
        <w:rPr>
          <w:rFonts w:ascii="Times New Roman" w:hAnsi="Times New Roman"/>
          <w:sz w:val="28"/>
          <w:szCs w:val="28"/>
        </w:rPr>
        <w:t>Малечина-</w:t>
      </w:r>
      <w:r w:rsidRPr="00793CC7">
        <w:rPr>
          <w:rFonts w:ascii="Times New Roman" w:hAnsi="Times New Roman"/>
          <w:sz w:val="28"/>
          <w:szCs w:val="28"/>
        </w:rPr>
        <w:t>калечина</w:t>
      </w:r>
      <w:proofErr w:type="spellEnd"/>
      <w:r w:rsidRPr="00793CC7">
        <w:rPr>
          <w:rFonts w:ascii="Times New Roman" w:hAnsi="Times New Roman"/>
          <w:sz w:val="28"/>
          <w:szCs w:val="28"/>
        </w:rPr>
        <w:t xml:space="preserve"> — старинная народная игра</w:t>
      </w:r>
      <w:r>
        <w:rPr>
          <w:rFonts w:ascii="Times New Roman" w:hAnsi="Times New Roman"/>
          <w:sz w:val="28"/>
          <w:szCs w:val="28"/>
        </w:rPr>
        <w:t xml:space="preserve">. Игра состоит в том, что палочку ставят вертикально на кончике одного или двух пальцев руки (нельзя поддерживать палку другой рукой) и, обращаясь к </w:t>
      </w:r>
      <w:proofErr w:type="spellStart"/>
      <w:r>
        <w:rPr>
          <w:rFonts w:ascii="Times New Roman" w:hAnsi="Times New Roman"/>
          <w:sz w:val="28"/>
          <w:szCs w:val="28"/>
        </w:rPr>
        <w:t>малечине</w:t>
      </w:r>
      <w:proofErr w:type="spellEnd"/>
      <w:r>
        <w:rPr>
          <w:rFonts w:ascii="Times New Roman" w:hAnsi="Times New Roman"/>
          <w:sz w:val="28"/>
          <w:szCs w:val="28"/>
        </w:rPr>
        <w:t>, проговаривают речитативом стишок:</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w:t>
      </w:r>
      <w:proofErr w:type="spellStart"/>
      <w:r>
        <w:rPr>
          <w:rFonts w:ascii="Times New Roman" w:hAnsi="Times New Roman"/>
          <w:sz w:val="28"/>
          <w:szCs w:val="28"/>
        </w:rPr>
        <w:t>Малечина-калечина</w:t>
      </w:r>
      <w:proofErr w:type="spellEnd"/>
      <w:r>
        <w:rPr>
          <w:rFonts w:ascii="Times New Roman" w:hAnsi="Times New Roman"/>
          <w:sz w:val="28"/>
          <w:szCs w:val="28"/>
        </w:rPr>
        <w:t>,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сколько часов до вечера?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Раз, два, три ...</w:t>
      </w:r>
      <w:r>
        <w:rPr>
          <w:rFonts w:ascii="Times New Roman" w:hAnsi="Times New Roman"/>
          <w:sz w:val="28"/>
          <w:szCs w:val="28"/>
          <w:lang w:val="it-IT"/>
        </w:rPr>
        <w:t>»</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Считают, пока удается удерживать палочку от падения. Когда палка покачнулась, ее подхватывают второй рукой, не допуская, чтобы она упала. Победителя определяют по величине числа, до которого он досчитал.</w:t>
      </w:r>
    </w:p>
    <w:p w:rsidR="00647F54" w:rsidRDefault="00647F54">
      <w:pPr>
        <w:pStyle w:val="a5"/>
        <w:jc w:val="both"/>
        <w:rPr>
          <w:rFonts w:ascii="Times New Roman" w:eastAsia="Times New Roman" w:hAnsi="Times New Roman" w:cs="Times New Roman"/>
          <w:sz w:val="28"/>
          <w:szCs w:val="28"/>
        </w:rPr>
      </w:pP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Бабки</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 xml:space="preserve">На Руси «Бабки» были широко распространены уже в VI-VIII вв. и являлись любимой игрой. Для игры берутся бабки - специально обработанные кости суставов ног коров, свиней, овец. У русских в наибольшем почете коровьи бабки: они более крупные и в них можно попасть с большого расстояния. У каждого игрока должна быть своя бита и 3-10 бабок. В качестве биты берется наиболее крупная и увесистая бабка (внутреннюю полость ее часто заливают свинцом или оловом). Сами игры бабки разделяются на бесчисленные виды. Вот пример одного из них. Игроки ставят на ровном месте по гнезду </w:t>
      </w:r>
      <w:proofErr w:type="gramStart"/>
      <w:r>
        <w:rPr>
          <w:rFonts w:ascii="Times New Roman" w:hAnsi="Times New Roman"/>
          <w:sz w:val="28"/>
          <w:szCs w:val="28"/>
        </w:rPr>
        <w:t>на</w:t>
      </w:r>
      <w:proofErr w:type="gramEnd"/>
      <w:r>
        <w:rPr>
          <w:rFonts w:ascii="Times New Roman" w:hAnsi="Times New Roman"/>
          <w:sz w:val="28"/>
          <w:szCs w:val="28"/>
        </w:rPr>
        <w:t xml:space="preserve"> битку. Потом определяют условное расстояние - коны. Кому прежде начинать игру - бить и кому после, о том мечут жеребьи. Игроки, становясь на черту, бьют битками по старшинству. Если сшибут бабки, на кону стоящие, то их считают своим выигрышем. Когда они все пробьют, тогда каждый переходит за кон к своим биткам и бьет с того места, где лежит его биток; </w:t>
      </w:r>
      <w:proofErr w:type="gramStart"/>
      <w:r>
        <w:rPr>
          <w:rFonts w:ascii="Times New Roman" w:hAnsi="Times New Roman"/>
          <w:sz w:val="28"/>
          <w:szCs w:val="28"/>
        </w:rPr>
        <w:t>чья</w:t>
      </w:r>
      <w:proofErr w:type="gramEnd"/>
      <w:r>
        <w:rPr>
          <w:rFonts w:ascii="Times New Roman" w:hAnsi="Times New Roman"/>
          <w:sz w:val="28"/>
          <w:szCs w:val="28"/>
        </w:rPr>
        <w:t xml:space="preserve"> далее лежит, тот прежде начинает и бить, а остальные доканчивают игру по расстоянию своих битков.</w:t>
      </w:r>
    </w:p>
    <w:p w:rsidR="00647F54" w:rsidRDefault="00647F54">
      <w:pPr>
        <w:pStyle w:val="a5"/>
        <w:jc w:val="both"/>
        <w:rPr>
          <w:rFonts w:ascii="Times New Roman" w:eastAsia="Times New Roman" w:hAnsi="Times New Roman" w:cs="Times New Roman"/>
          <w:sz w:val="28"/>
          <w:szCs w:val="28"/>
        </w:rPr>
      </w:pP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Веревочка</w:t>
      </w:r>
    </w:p>
    <w:p w:rsidR="00647F54" w:rsidRDefault="00B67800">
      <w:pPr>
        <w:pStyle w:val="a5"/>
        <w:jc w:val="both"/>
        <w:rPr>
          <w:rFonts w:ascii="Times New Roman" w:eastAsia="Times New Roman" w:hAnsi="Times New Roman" w:cs="Times New Roman"/>
          <w:sz w:val="28"/>
          <w:szCs w:val="28"/>
        </w:rPr>
      </w:pPr>
      <w:r w:rsidRPr="00793CC7">
        <w:rPr>
          <w:rFonts w:ascii="Times New Roman" w:hAnsi="Times New Roman"/>
          <w:sz w:val="28"/>
          <w:szCs w:val="28"/>
        </w:rPr>
        <w:lastRenderedPageBreak/>
        <w:t>Веревочка — старинная свадебная игра</w:t>
      </w:r>
      <w:r>
        <w:rPr>
          <w:rFonts w:ascii="Times New Roman" w:hAnsi="Times New Roman"/>
          <w:sz w:val="28"/>
          <w:szCs w:val="28"/>
        </w:rPr>
        <w:t xml:space="preserve">, увеселяет на сговорах людей женатых и семейных, на посиделках и </w:t>
      </w:r>
      <w:proofErr w:type="spellStart"/>
      <w:r>
        <w:rPr>
          <w:rFonts w:ascii="Times New Roman" w:hAnsi="Times New Roman"/>
          <w:sz w:val="28"/>
          <w:szCs w:val="28"/>
        </w:rPr>
        <w:t>молодечнике</w:t>
      </w:r>
      <w:proofErr w:type="spellEnd"/>
      <w:r>
        <w:rPr>
          <w:rFonts w:ascii="Times New Roman" w:hAnsi="Times New Roman"/>
          <w:sz w:val="28"/>
          <w:szCs w:val="28"/>
        </w:rPr>
        <w:t xml:space="preserve"> девушек, одних, без мужчин. Но это бывало прежде; ныне забавляются веревочкою без разбора все свадебные </w:t>
      </w:r>
      <w:proofErr w:type="spellStart"/>
      <w:r>
        <w:rPr>
          <w:rFonts w:ascii="Times New Roman" w:hAnsi="Times New Roman"/>
          <w:sz w:val="28"/>
          <w:szCs w:val="28"/>
        </w:rPr>
        <w:t>сговорщики</w:t>
      </w:r>
      <w:proofErr w:type="spellEnd"/>
      <w:r>
        <w:rPr>
          <w:rFonts w:ascii="Times New Roman" w:hAnsi="Times New Roman"/>
          <w:sz w:val="28"/>
          <w:szCs w:val="28"/>
        </w:rPr>
        <w:t xml:space="preserve">. Сваха вносит в горницу веревочку, концы которой сват или дружка завязывают одним узлом. Игроки хватаются за эту веревку обеими руками, составляя из себя круг около ее. В средину круга становится сват или сваха </w:t>
      </w:r>
      <w:proofErr w:type="gramStart"/>
      <w:r>
        <w:rPr>
          <w:rFonts w:ascii="Times New Roman" w:hAnsi="Times New Roman"/>
          <w:sz w:val="28"/>
          <w:szCs w:val="28"/>
        </w:rPr>
        <w:t>для</w:t>
      </w:r>
      <w:proofErr w:type="gramEnd"/>
      <w:r>
        <w:rPr>
          <w:rFonts w:ascii="Times New Roman" w:hAnsi="Times New Roman"/>
          <w:sz w:val="28"/>
          <w:szCs w:val="28"/>
        </w:rPr>
        <w:t xml:space="preserve"> зачину. Обходя кругом всех, </w:t>
      </w:r>
      <w:r w:rsidRPr="00793CC7">
        <w:rPr>
          <w:rFonts w:ascii="Times New Roman" w:hAnsi="Times New Roman"/>
          <w:sz w:val="28"/>
          <w:szCs w:val="28"/>
        </w:rPr>
        <w:t>сваха — кому говорит красное словцо</w:t>
      </w:r>
      <w:r>
        <w:rPr>
          <w:rFonts w:ascii="Times New Roman" w:hAnsi="Times New Roman"/>
          <w:sz w:val="28"/>
          <w:szCs w:val="28"/>
        </w:rPr>
        <w:t xml:space="preserve">, кому поет присказку или завидит сказку, стараясь высказать в ней характеры </w:t>
      </w:r>
      <w:proofErr w:type="spellStart"/>
      <w:r>
        <w:rPr>
          <w:rFonts w:ascii="Times New Roman" w:hAnsi="Times New Roman"/>
          <w:sz w:val="28"/>
          <w:szCs w:val="28"/>
        </w:rPr>
        <w:t>сговорщиков</w:t>
      </w:r>
      <w:proofErr w:type="spellEnd"/>
      <w:r>
        <w:rPr>
          <w:rFonts w:ascii="Times New Roman" w:hAnsi="Times New Roman"/>
          <w:sz w:val="28"/>
          <w:szCs w:val="28"/>
        </w:rPr>
        <w:t xml:space="preserve">. Ее словам, хотя иногда довольно обидным, отвечают похвалою, </w:t>
      </w:r>
      <w:proofErr w:type="spellStart"/>
      <w:r>
        <w:rPr>
          <w:rFonts w:ascii="Times New Roman" w:hAnsi="Times New Roman"/>
          <w:sz w:val="28"/>
          <w:szCs w:val="28"/>
        </w:rPr>
        <w:t>улыбкою</w:t>
      </w:r>
      <w:proofErr w:type="spellEnd"/>
      <w:r>
        <w:rPr>
          <w:rFonts w:ascii="Times New Roman" w:hAnsi="Times New Roman"/>
          <w:sz w:val="28"/>
          <w:szCs w:val="28"/>
        </w:rPr>
        <w:t xml:space="preserve"> и добрым молодечеством. Круговой — так называют свата, </w:t>
      </w:r>
      <w:r w:rsidRPr="00793CC7">
        <w:rPr>
          <w:rFonts w:ascii="Times New Roman" w:hAnsi="Times New Roman"/>
          <w:sz w:val="28"/>
          <w:szCs w:val="28"/>
        </w:rPr>
        <w:t>стоящего в средине игроков — среди россказней</w:t>
      </w:r>
      <w:r>
        <w:rPr>
          <w:rFonts w:ascii="Times New Roman" w:hAnsi="Times New Roman"/>
          <w:sz w:val="28"/>
          <w:szCs w:val="28"/>
        </w:rPr>
        <w:t xml:space="preserve">, замечает: кто смотрит по сторонам, и, подкараулив, тотчас бьет его по руке. </w:t>
      </w:r>
      <w:proofErr w:type="gramStart"/>
      <w:r>
        <w:rPr>
          <w:rFonts w:ascii="Times New Roman" w:hAnsi="Times New Roman"/>
          <w:sz w:val="28"/>
          <w:szCs w:val="28"/>
        </w:rPr>
        <w:t>Оплошный становится в круг, при всеобщем смехе, и заводит свои россказни.</w:t>
      </w:r>
      <w:proofErr w:type="gramEnd"/>
      <w:r>
        <w:rPr>
          <w:rFonts w:ascii="Times New Roman" w:hAnsi="Times New Roman"/>
          <w:sz w:val="28"/>
          <w:szCs w:val="28"/>
        </w:rPr>
        <w:t xml:space="preserve"> Иногда, вместо побасенок, игроки поют свадебные песни.</w:t>
      </w:r>
    </w:p>
    <w:p w:rsidR="00647F54" w:rsidRDefault="00647F54">
      <w:pPr>
        <w:pStyle w:val="a5"/>
        <w:jc w:val="both"/>
        <w:rPr>
          <w:rFonts w:ascii="Times New Roman" w:eastAsia="Times New Roman" w:hAnsi="Times New Roman" w:cs="Times New Roman"/>
          <w:sz w:val="28"/>
          <w:szCs w:val="28"/>
        </w:rPr>
      </w:pP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Репка</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Забава по мотивам русской народной сказки «Репка». Все играющие встают друг за другом, обхватив предыдущего вокруг пояса. Первый игрок обхватывает небольшой ствол дерева или столб. «Дед» начинает тянуть последнего играющего, стараясь оторвать его от остальных. Есть и другой вариант игры: Игроки садятся друг против друга, упираясь ногами в ноги соперника. Руками держатся за палку. По команде начинают, не вставая с места, тянуть друг друга на себя. Выигрывает тот, кто перетянет соперника.</w:t>
      </w:r>
    </w:p>
    <w:p w:rsidR="00647F54" w:rsidRDefault="00647F54">
      <w:pPr>
        <w:pStyle w:val="a5"/>
        <w:jc w:val="both"/>
        <w:rPr>
          <w:rFonts w:ascii="Times New Roman" w:eastAsia="Times New Roman" w:hAnsi="Times New Roman" w:cs="Times New Roman"/>
          <w:sz w:val="28"/>
          <w:szCs w:val="28"/>
        </w:rPr>
      </w:pP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Забава «Вишенка»</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Эта забава предназначена для молодых парней и девушек на выданье. Все становятся плечом к плечу в две шеренги друг напротив друга на расстоянии вытянутой руки (или чуть ближе). Участники выставляют перед собой руки на уровне чуть выше пояса ладонями вверх или сцепляют руки в замок для более крепкого соединения. Получается коридор. Доброволец (вишенка), разбегается и рыбкой прыгает на руки в начале коридора. Задача прокидать вишенку до конца коридора. Вишенка должен вытянуть руки вперед и держать ноги вместе. Коридор должен немного присесть и одновременно с криком «</w:t>
      </w:r>
      <w:proofErr w:type="spellStart"/>
      <w:r>
        <w:rPr>
          <w:rFonts w:ascii="Times New Roman" w:hAnsi="Times New Roman"/>
          <w:sz w:val="28"/>
          <w:szCs w:val="28"/>
        </w:rPr>
        <w:t>Ээээ</w:t>
      </w:r>
      <w:proofErr w:type="spellEnd"/>
      <w:r>
        <w:rPr>
          <w:rFonts w:ascii="Times New Roman" w:hAnsi="Times New Roman"/>
          <w:sz w:val="28"/>
          <w:szCs w:val="28"/>
        </w:rPr>
        <w:t xml:space="preserve">-х» подбрасывать вишенку вверх и вперед по коридору. Главное здесь </w:t>
      </w:r>
      <w:proofErr w:type="gramStart"/>
      <w:r>
        <w:rPr>
          <w:rFonts w:ascii="Times New Roman" w:hAnsi="Times New Roman"/>
          <w:sz w:val="28"/>
          <w:szCs w:val="28"/>
        </w:rPr>
        <w:t>побольше</w:t>
      </w:r>
      <w:proofErr w:type="gramEnd"/>
      <w:r>
        <w:rPr>
          <w:rFonts w:ascii="Times New Roman" w:hAnsi="Times New Roman"/>
          <w:sz w:val="28"/>
          <w:szCs w:val="28"/>
        </w:rPr>
        <w:t xml:space="preserve"> разбежаться и повыше да подальше полететь, а после этого руки товарищей добросят игрока до девушки, которую нужно поцеловать. </w:t>
      </w:r>
    </w:p>
    <w:p w:rsidR="00647F54" w:rsidRDefault="00647F54">
      <w:pPr>
        <w:pStyle w:val="a5"/>
        <w:jc w:val="both"/>
        <w:rPr>
          <w:rFonts w:ascii="Times New Roman" w:eastAsia="Times New Roman" w:hAnsi="Times New Roman" w:cs="Times New Roman"/>
          <w:sz w:val="28"/>
          <w:szCs w:val="28"/>
        </w:rPr>
      </w:pP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Ручеек</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 xml:space="preserve">Ни один праздник в старые времена не обходился у молодых людей без этой игры. Тут вам и борьба за любимую, и ревность, и испытание чувств, и волшебное прикосновение к руке избранной. Игра замечательная, мудрая и крайне многозначительная. Играющие встают друг за другом парами, обычно юноша и девушка, берутся за руки и держат их высоко над головой. Из сцепленных рук получается длинный коридор. Игрок, кому пара не досталась, идет к «истоку» ручейка и, проходя под сцепленными руками, ищет себе пару. </w:t>
      </w:r>
      <w:r>
        <w:rPr>
          <w:rFonts w:ascii="Times New Roman" w:hAnsi="Times New Roman"/>
          <w:sz w:val="28"/>
          <w:szCs w:val="28"/>
        </w:rPr>
        <w:lastRenderedPageBreak/>
        <w:t>Взявшись за руки, новая пара пробирается в конец коридора, а тот, чью пару разбили, идет в начало «ручейка». И проходя под сцепленными руками, уводит с собой того, кто ему симпатичен. Так «ручеек» движется — чем больше участников, тем веселее игра.</w:t>
      </w:r>
    </w:p>
    <w:p w:rsidR="00647F54" w:rsidRDefault="00647F54">
      <w:pPr>
        <w:pStyle w:val="a5"/>
        <w:jc w:val="both"/>
        <w:rPr>
          <w:rFonts w:ascii="Times New Roman" w:eastAsia="Times New Roman" w:hAnsi="Times New Roman" w:cs="Times New Roman"/>
          <w:sz w:val="28"/>
          <w:szCs w:val="28"/>
        </w:rPr>
      </w:pP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Кубарь</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 xml:space="preserve">Игры с кубарем были одними из </w:t>
      </w:r>
      <w:proofErr w:type="gramStart"/>
      <w:r>
        <w:rPr>
          <w:rFonts w:ascii="Times New Roman" w:hAnsi="Times New Roman"/>
          <w:sz w:val="28"/>
          <w:szCs w:val="28"/>
        </w:rPr>
        <w:t>самых</w:t>
      </w:r>
      <w:proofErr w:type="gramEnd"/>
      <w:r>
        <w:rPr>
          <w:rFonts w:ascii="Times New Roman" w:hAnsi="Times New Roman"/>
          <w:sz w:val="28"/>
          <w:szCs w:val="28"/>
        </w:rPr>
        <w:t xml:space="preserve"> распространенных. Уже в </w:t>
      </w:r>
      <w:r>
        <w:rPr>
          <w:rFonts w:ascii="Times New Roman" w:hAnsi="Times New Roman"/>
          <w:sz w:val="28"/>
          <w:szCs w:val="28"/>
          <w:lang w:val="da-DK"/>
        </w:rPr>
        <w:t xml:space="preserve">X </w:t>
      </w:r>
      <w:r>
        <w:rPr>
          <w:rFonts w:ascii="Times New Roman" w:hAnsi="Times New Roman"/>
          <w:sz w:val="28"/>
          <w:szCs w:val="28"/>
        </w:rPr>
        <w:t>в. кубарь имел настолько совершенную форму, что она почти не менялась до наших дней. Простейшие кубари вытесывались топором и ножом из деревянного цилиндра путем стесывания его нижнего конца до формы конуса. Обязательной принадлежностью игр с кубарем является кнутик (веревочка на короткой палке) или просто веревочка, с помощью которых кубарь раскручивается до быстрого и устойчивого вращения. Кубарь запускается по-разному. Иногда его раскручивают между ладонями, а чаще накручивают на кубарь веревочку и с силой дергают за ее конец. Это придает кубарю вращательное движение, которое затем можно поддерживать, подхлестывая кубарь кнутиком или веревочкой. Кубарь при этом не падает, а только слегка подпрыгивает «как живой» и начинает вращаться еще быстрее, продвигаясь постепенно в определенном направлении. Умелые игроки соревнуются, гоняя кубарь по условленному направлению, часто извилистому, лавируя между различными преградами или преодолевая препятствие.</w:t>
      </w:r>
    </w:p>
    <w:p w:rsidR="00647F54" w:rsidRDefault="00647F54">
      <w:pPr>
        <w:pStyle w:val="a5"/>
        <w:jc w:val="both"/>
        <w:rPr>
          <w:rFonts w:ascii="Times New Roman" w:eastAsia="Times New Roman" w:hAnsi="Times New Roman" w:cs="Times New Roman"/>
          <w:sz w:val="28"/>
          <w:szCs w:val="28"/>
        </w:rPr>
      </w:pP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Заря</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Игроки встают в круг, руки держат за спиной, а одному из играющих - «заря» ходит сзади с лентой и говорит: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Заря - зарница,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Красная девица,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По полю ходила,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Ключи обронила,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Ключи золотые,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Ленты голубые,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Кольца обвитые —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За водой пошла! </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w:t>
      </w:r>
    </w:p>
    <w:p w:rsidR="00647F54" w:rsidRDefault="00647F54">
      <w:pPr>
        <w:pStyle w:val="a5"/>
        <w:jc w:val="both"/>
        <w:rPr>
          <w:rFonts w:ascii="Times New Roman" w:eastAsia="Times New Roman" w:hAnsi="Times New Roman" w:cs="Times New Roman"/>
          <w:sz w:val="28"/>
          <w:szCs w:val="28"/>
        </w:rPr>
      </w:pP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Бой мешками</w:t>
      </w:r>
    </w:p>
    <w:p w:rsidR="00647F54" w:rsidRDefault="00B67800">
      <w:pPr>
        <w:pStyle w:val="a5"/>
        <w:jc w:val="both"/>
        <w:rPr>
          <w:rFonts w:ascii="Times New Roman" w:eastAsia="Times New Roman" w:hAnsi="Times New Roman" w:cs="Times New Roman"/>
          <w:sz w:val="28"/>
          <w:szCs w:val="28"/>
        </w:rPr>
      </w:pPr>
      <w:r>
        <w:rPr>
          <w:rFonts w:ascii="Times New Roman" w:hAnsi="Times New Roman"/>
          <w:sz w:val="28"/>
          <w:szCs w:val="28"/>
        </w:rPr>
        <w:t>Двое добрых молодцев встают или садятся на бревно, в руки берут по мешку и по команде начинают бить соперника мешком, стараясь сбросить его с бревна на землю. Для сложности можно одну руку держать плотно прижатой к пояснице, а действовать другой рукой. Здесь большее значение приобретает умение двигаться, чувствовать движение противника, использовать его инерцию. </w:t>
      </w:r>
    </w:p>
    <w:p w:rsidR="00647F54" w:rsidRDefault="00647F54">
      <w:pPr>
        <w:pStyle w:val="a4"/>
        <w:jc w:val="both"/>
        <w:rPr>
          <w:rFonts w:ascii="Times New Roman" w:eastAsia="Times New Roman" w:hAnsi="Times New Roman" w:cs="Times New Roman"/>
          <w:sz w:val="28"/>
          <w:szCs w:val="28"/>
        </w:rPr>
      </w:pPr>
    </w:p>
    <w:p w:rsidR="00647F54" w:rsidRDefault="00647F54">
      <w:pPr>
        <w:pStyle w:val="a4"/>
        <w:jc w:val="both"/>
        <w:rPr>
          <w:rFonts w:ascii="Times New Roman" w:eastAsia="Times New Roman" w:hAnsi="Times New Roman" w:cs="Times New Roman"/>
          <w:sz w:val="28"/>
          <w:szCs w:val="28"/>
        </w:rPr>
      </w:pPr>
      <w:bookmarkStart w:id="0" w:name="_GoBack"/>
      <w:bookmarkEnd w:id="0"/>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3 класс</w:t>
      </w:r>
    </w:p>
    <w:p w:rsidR="00647F54" w:rsidRDefault="00647F54">
      <w:pPr>
        <w:pStyle w:val="a4"/>
        <w:jc w:val="both"/>
        <w:rPr>
          <w:rFonts w:ascii="Times New Roman" w:eastAsia="Times New Roman" w:hAnsi="Times New Roman" w:cs="Times New Roman"/>
          <w:sz w:val="28"/>
          <w:szCs w:val="28"/>
        </w:rPr>
      </w:pPr>
    </w:p>
    <w:p w:rsidR="00647F54" w:rsidRPr="00541D97" w:rsidRDefault="00B67800">
      <w:pPr>
        <w:pStyle w:val="a5"/>
        <w:tabs>
          <w:tab w:val="left" w:pos="708"/>
          <w:tab w:val="left" w:pos="1416"/>
          <w:tab w:val="left" w:pos="2124"/>
          <w:tab w:val="left" w:pos="2832"/>
          <w:tab w:val="left" w:pos="3540"/>
          <w:tab w:val="left" w:pos="4248"/>
          <w:tab w:val="left" w:pos="4956"/>
        </w:tabs>
        <w:spacing w:after="240"/>
        <w:jc w:val="both"/>
        <w:rPr>
          <w:rFonts w:ascii="Times New Roman" w:eastAsia="Times New Roman" w:hAnsi="Times New Roman" w:cs="Times New Roman"/>
          <w:sz w:val="28"/>
          <w:szCs w:val="28"/>
          <w:u w:color="000000"/>
        </w:rPr>
      </w:pPr>
      <w:r w:rsidRPr="00541D97">
        <w:rPr>
          <w:rFonts w:ascii="Times New Roman" w:hAnsi="Times New Roman"/>
          <w:sz w:val="28"/>
          <w:szCs w:val="28"/>
          <w:u w:color="000000"/>
        </w:rPr>
        <w:t>Рождественский фольклор</w:t>
      </w:r>
    </w:p>
    <w:p w:rsidR="00647F54" w:rsidRDefault="00B67800">
      <w:pPr>
        <w:pStyle w:val="a5"/>
        <w:tabs>
          <w:tab w:val="left" w:pos="708"/>
          <w:tab w:val="left" w:pos="1416"/>
          <w:tab w:val="left" w:pos="2124"/>
          <w:tab w:val="left" w:pos="2832"/>
          <w:tab w:val="left" w:pos="3540"/>
          <w:tab w:val="left" w:pos="4248"/>
          <w:tab w:val="left" w:pos="4956"/>
        </w:tabs>
        <w:spacing w:after="240"/>
        <w:jc w:val="both"/>
        <w:rPr>
          <w:rFonts w:ascii="Times New Roman" w:eastAsia="Times New Roman" w:hAnsi="Times New Roman" w:cs="Times New Roman"/>
          <w:sz w:val="28"/>
          <w:szCs w:val="28"/>
          <w:u w:color="000000"/>
        </w:rPr>
      </w:pPr>
      <w:r w:rsidRPr="00541D97">
        <w:rPr>
          <w:rFonts w:ascii="Times New Roman" w:hAnsi="Times New Roman"/>
          <w:sz w:val="28"/>
          <w:szCs w:val="28"/>
          <w:u w:color="000000"/>
        </w:rPr>
        <w:t>Задание находится в середине текста.</w:t>
      </w:r>
    </w:p>
    <w:p w:rsidR="00647F54" w:rsidRDefault="00B6780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Гадания были преимущественно девичьим развлечением. «Кто станет суженым?</w:t>
      </w:r>
      <w:r>
        <w:rPr>
          <w:rFonts w:ascii="Times New Roman" w:hAnsi="Times New Roman"/>
          <w:sz w:val="28"/>
          <w:szCs w:val="28"/>
          <w:lang w:val="it-IT"/>
        </w:rPr>
        <w:t xml:space="preserve">» </w:t>
      </w:r>
      <w:r>
        <w:rPr>
          <w:rFonts w:ascii="Times New Roman" w:hAnsi="Times New Roman"/>
          <w:sz w:val="28"/>
          <w:szCs w:val="28"/>
        </w:rPr>
        <w:t xml:space="preserve">- вот главный предмет гаданий. Бросали за ворота башмачок, чтобы узнать, в какой стороне живёт суженый — на это должен был указать носок обуви. Подбрасывали (пололи) снег и наблюдали, как он падает. Если ровно и звонко — быть девушке скоро замужем. </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Подслушивали свою судьбу под окнами чужого дома. Если разговор был весёлый, то жизнь в замужестве ожидалась нескучной, а муж добрый и ласковый. </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Пытались угадать свою судьбу, наблюдая за тем, как курица клюёт зерно. Капали расплавленный воск в воду. По образовавшимся фигуркам судили о своём будущем. </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Одним из самых интересных считалось подблюдное гадание. Девушки, сложив свои кольца в блюдо и накрыв его платком, пели песенки. После каждой песенки гадальщица наугад вытаскивала одно из колец. К его хозяйке относилось содержание только что исполненной песни, предсказывающей судьбу:</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К богатству</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Рылся кочеток</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На завалинке,</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Вырыл кочеток</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Жемчужинку.</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Кому спели,</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Тому добро!</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К разлуке </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Саночки,</w:t>
      </w:r>
    </w:p>
    <w:p w:rsidR="00647F54" w:rsidRDefault="00B67800">
      <w:pPr>
        <w:pStyle w:val="a4"/>
        <w:jc w:val="both"/>
        <w:rPr>
          <w:rFonts w:ascii="Times New Roman" w:eastAsia="Times New Roman" w:hAnsi="Times New Roman" w:cs="Times New Roman"/>
          <w:sz w:val="28"/>
          <w:szCs w:val="28"/>
        </w:rPr>
      </w:pPr>
      <w:proofErr w:type="spellStart"/>
      <w:r>
        <w:rPr>
          <w:rFonts w:ascii="Times New Roman" w:hAnsi="Times New Roman"/>
          <w:sz w:val="28"/>
          <w:szCs w:val="28"/>
        </w:rPr>
        <w:t>Самокаточки</w:t>
      </w:r>
      <w:proofErr w:type="spellEnd"/>
      <w:r>
        <w:rPr>
          <w:rFonts w:ascii="Times New Roman" w:hAnsi="Times New Roman"/>
          <w:sz w:val="28"/>
          <w:szCs w:val="28"/>
        </w:rPr>
        <w:t>,</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Куда поглядят,</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Туда и покатят.</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А самым страшным было гадание с зеркалом и свечой.</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В крещенскую или рождественскую ночь девушка садилась против зеркала и смотрела в него сквозь пламя свечи. В какой-то момент ей начинало мерещиться... Что могло привидеться испуганной гадальщице, вы можете узнать, прочитав стихотворение Василия Андреевича Жуковского «Светлана».</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Задание</w:t>
      </w:r>
      <w:r>
        <w:rPr>
          <w:rFonts w:ascii="Times New Roman" w:hAnsi="Times New Roman"/>
          <w:sz w:val="28"/>
          <w:szCs w:val="28"/>
        </w:rPr>
        <w:t>: Посчитайте, сколько видов гаданий упомянуто в отрывке: и запишите в тетрадь.</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Раз в крещенский вечерок</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Девушки гадали,</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За ворота башмачок,</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Сняв с ноги, бросали;</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Снег пололи; под окном</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Слушали; кормили</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Счётным курицу зерном,</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Ярый воск топили;</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В чашу с чистою водой</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Клали перстень золотой,</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Серьги изумрудны;</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Расстилали белый плат</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И под чашей пели в лад</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 xml:space="preserve">Песенки </w:t>
      </w:r>
      <w:proofErr w:type="spellStart"/>
      <w:r>
        <w:rPr>
          <w:rFonts w:ascii="Times New Roman" w:hAnsi="Times New Roman"/>
          <w:sz w:val="28"/>
          <w:szCs w:val="28"/>
        </w:rPr>
        <w:t>подблюдны</w:t>
      </w:r>
      <w:proofErr w:type="spellEnd"/>
      <w:r>
        <w:rPr>
          <w:rFonts w:ascii="Times New Roman" w:hAnsi="Times New Roman"/>
          <w:sz w:val="28"/>
          <w:szCs w:val="28"/>
        </w:rPr>
        <w:t>.</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Рождественские святки не обходились без древней скоморошьей забавы — игр ряженых. Изготовление костюмов ряженых не требовало особой премудрости. Вывернутая мехом наружу шуба изображала медведя. Та же шуба с продетой в рукав кочергой представляла журавля. </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Особым успехом пользовались группы ряженых — лошадь с седоком или медведь с вожаком. Лошадь обычно изображали два парня, накрытых длинной попоной. Передний держал на вилах кобылью голову из соломы. На лошадь сажали мальчика, и вся эта забавная группа под свист и хохот зрителей отправлялась гулять по деревне. Ряженые веселили народ, как могли: кувыркались, дурачились, орали не своим голосом, а иногда разыгрывали целые представления. </w:t>
      </w:r>
    </w:p>
    <w:p w:rsidR="00647F54" w:rsidRDefault="00647F54">
      <w:pPr>
        <w:pStyle w:val="a4"/>
        <w:jc w:val="both"/>
        <w:rPr>
          <w:rFonts w:ascii="Times New Roman" w:eastAsia="Times New Roman" w:hAnsi="Times New Roman" w:cs="Times New Roman"/>
          <w:sz w:val="28"/>
          <w:szCs w:val="28"/>
        </w:rPr>
      </w:pPr>
    </w:p>
    <w:p w:rsidR="00647F54" w:rsidRDefault="00B6780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Крещение. Славяне-язычники боготворили стихии, силы природы, которые могли принести и большую пользу, и немалый вред. В числе этих сил природы были огонь и вода. Вода поит землю-кормилицу, рядом с водой строили сёла и города. Христиане же почитают воду в память о величайшем событии — крещен</w:t>
      </w:r>
      <w:proofErr w:type="gramStart"/>
      <w:r>
        <w:rPr>
          <w:rFonts w:ascii="Times New Roman" w:hAnsi="Times New Roman"/>
          <w:sz w:val="28"/>
          <w:szCs w:val="28"/>
        </w:rPr>
        <w:t>ии Ии</w:t>
      </w:r>
      <w:proofErr w:type="gramEnd"/>
      <w:r>
        <w:rPr>
          <w:rFonts w:ascii="Times New Roman" w:hAnsi="Times New Roman"/>
          <w:sz w:val="28"/>
          <w:szCs w:val="28"/>
        </w:rPr>
        <w:t xml:space="preserve">суса Христа в священной реке Иордан. </w:t>
      </w:r>
    </w:p>
    <w:p w:rsidR="00647F54" w:rsidRDefault="00B67800">
      <w:pPr>
        <w:pStyle w:val="a4"/>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к христианскому религиозному празднику наши предки приурочили свои языческие верования. Праздник назвали </w:t>
      </w:r>
      <w:proofErr w:type="spellStart"/>
      <w:r>
        <w:rPr>
          <w:rFonts w:ascii="Times New Roman" w:hAnsi="Times New Roman"/>
          <w:sz w:val="28"/>
          <w:szCs w:val="28"/>
        </w:rPr>
        <w:t>Водокрестием</w:t>
      </w:r>
      <w:proofErr w:type="spellEnd"/>
      <w:r>
        <w:rPr>
          <w:rFonts w:ascii="Times New Roman" w:hAnsi="Times New Roman"/>
          <w:sz w:val="28"/>
          <w:szCs w:val="28"/>
        </w:rPr>
        <w:t xml:space="preserve">, он  празднуется через две недели после Рождества. Люди верили, что во время крещенской ночи вода в реках, озёрах и других водоёмах приобретает чудесные свойства: она смывает с человека все грехи и болезни и побеждает нечистую силу. Несмотря на стоящие в это время лютые «крещенские» морозы, благочестивые и смелые люди до сих пор считают своей святой обязанностью окунуться в прорубь, которая называлась «иордань». «Иордань» в виде креста </w:t>
      </w:r>
      <w:r>
        <w:rPr>
          <w:rFonts w:ascii="Times New Roman" w:hAnsi="Times New Roman"/>
          <w:sz w:val="28"/>
          <w:szCs w:val="28"/>
        </w:rPr>
        <w:lastRenderedPageBreak/>
        <w:t xml:space="preserve">вырубали во льду, и священники освящали её. В крещенский сочельник девушки пекли пироги и выходили в морозную ночь кликать суженого, устраивали гадания. </w:t>
      </w:r>
    </w:p>
    <w:p w:rsidR="00647F54" w:rsidRDefault="00B67800">
      <w:pPr>
        <w:pStyle w:val="a4"/>
        <w:jc w:val="both"/>
      </w:pPr>
      <w:r>
        <w:rPr>
          <w:rFonts w:ascii="Times New Roman" w:eastAsia="Times New Roman" w:hAnsi="Times New Roman" w:cs="Times New Roman"/>
          <w:sz w:val="28"/>
          <w:szCs w:val="28"/>
        </w:rPr>
        <w:tab/>
      </w:r>
      <w:r>
        <w:rPr>
          <w:rFonts w:ascii="Times New Roman" w:hAnsi="Times New Roman"/>
          <w:sz w:val="28"/>
          <w:szCs w:val="28"/>
        </w:rPr>
        <w:t xml:space="preserve">Народные праздники, в том числе и зимние, часто упоминаются или описываются во многих произведениях русской литературы. Это говорит о том, что русские писатели знали и любили народные традиции, были близки простому народу, хотя некоторые из них принадлежали к высшему дворянскому  сословию, например, </w:t>
      </w:r>
      <w:proofErr w:type="spellStart"/>
      <w:r>
        <w:rPr>
          <w:rFonts w:ascii="Times New Roman" w:hAnsi="Times New Roman"/>
          <w:sz w:val="28"/>
          <w:szCs w:val="28"/>
        </w:rPr>
        <w:t>В.А.Жуковский</w:t>
      </w:r>
      <w:proofErr w:type="spellEnd"/>
      <w:r>
        <w:rPr>
          <w:rFonts w:ascii="Times New Roman" w:hAnsi="Times New Roman"/>
          <w:sz w:val="28"/>
          <w:szCs w:val="28"/>
        </w:rPr>
        <w:t xml:space="preserve">, А.С. Пушкин, </w:t>
      </w:r>
      <w:proofErr w:type="spellStart"/>
      <w:r>
        <w:rPr>
          <w:rFonts w:ascii="Times New Roman" w:hAnsi="Times New Roman"/>
          <w:sz w:val="28"/>
          <w:szCs w:val="28"/>
        </w:rPr>
        <w:t>Л.Н.Толстой</w:t>
      </w:r>
      <w:proofErr w:type="spellEnd"/>
      <w:r>
        <w:rPr>
          <w:rFonts w:ascii="Times New Roman" w:hAnsi="Times New Roman"/>
          <w:sz w:val="28"/>
          <w:szCs w:val="28"/>
        </w:rPr>
        <w:t xml:space="preserve">. Зимние народные праздники и забавы упоминаются в балладе Жуковского «Светлана», в ранних повестях Гоголя, романе Пушкина «Евгений Онегин», романе </w:t>
      </w:r>
      <w:proofErr w:type="spellStart"/>
      <w:r>
        <w:rPr>
          <w:rFonts w:ascii="Times New Roman" w:hAnsi="Times New Roman"/>
          <w:sz w:val="28"/>
          <w:szCs w:val="28"/>
        </w:rPr>
        <w:t>Л.Н.Толстого</w:t>
      </w:r>
      <w:proofErr w:type="spellEnd"/>
      <w:r>
        <w:rPr>
          <w:rFonts w:ascii="Times New Roman" w:hAnsi="Times New Roman"/>
          <w:sz w:val="28"/>
          <w:szCs w:val="28"/>
        </w:rPr>
        <w:t xml:space="preserve"> «Война и мир». </w:t>
      </w:r>
    </w:p>
    <w:sectPr w:rsidR="00647F5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00" w:rsidRDefault="00B67800">
      <w:r>
        <w:separator/>
      </w:r>
    </w:p>
  </w:endnote>
  <w:endnote w:type="continuationSeparator" w:id="0">
    <w:p w:rsidR="00B67800" w:rsidRDefault="00B6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54" w:rsidRDefault="00647F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00" w:rsidRDefault="00B67800">
      <w:r>
        <w:separator/>
      </w:r>
    </w:p>
  </w:footnote>
  <w:footnote w:type="continuationSeparator" w:id="0">
    <w:p w:rsidR="00B67800" w:rsidRDefault="00B6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54" w:rsidRDefault="00647F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54"/>
    <w:rsid w:val="003B7390"/>
    <w:rsid w:val="00541D97"/>
    <w:rsid w:val="00647F54"/>
    <w:rsid w:val="00793CC7"/>
    <w:rsid w:val="00B6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Neue" w:hAnsi="Helvetica Neue" w:cs="Arial Unicode MS"/>
      <w:color w:val="000000"/>
      <w:sz w:val="22"/>
      <w:szCs w:val="22"/>
    </w:rPr>
  </w:style>
  <w:style w:type="paragraph" w:customStyle="1" w:styleId="a5">
    <w:name w:val="По умолчанию"/>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Neue" w:hAnsi="Helvetica Neue" w:cs="Arial Unicode MS"/>
      <w:color w:val="000000"/>
      <w:sz w:val="22"/>
      <w:szCs w:val="22"/>
    </w:rPr>
  </w:style>
  <w:style w:type="paragraph" w:customStyle="1" w:styleId="a5">
    <w:name w:val="По умолчанию"/>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Седых</dc:creator>
  <cp:lastModifiedBy>Zam</cp:lastModifiedBy>
  <cp:revision>2</cp:revision>
  <dcterms:created xsi:type="dcterms:W3CDTF">2020-12-14T07:49:00Z</dcterms:created>
  <dcterms:modified xsi:type="dcterms:W3CDTF">2020-12-14T07:49:00Z</dcterms:modified>
</cp:coreProperties>
</file>